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2A" w:rsidRDefault="0011430B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.25pt;margin-top:15.3pt;width:89.9pt;height:89.9pt;z-index:251657728">
            <v:imagedata r:id="rId8" o:title=""/>
            <w10:wrap type="square"/>
          </v:shape>
          <o:OLEObject Type="Embed" ProgID="Visio.Drawing.11" ShapeID="_x0000_s1026" DrawAspect="Content" ObjectID="_1415601500" r:id="rId9"/>
        </w:pict>
      </w:r>
      <w:r w:rsidR="00AE7CF6">
        <w:rPr>
          <w:rFonts w:ascii="Times New Roman" w:hAnsi="Times New Roman"/>
          <w:b/>
          <w:bCs/>
          <w:sz w:val="44"/>
          <w:szCs w:val="44"/>
        </w:rPr>
        <w:t xml:space="preserve"> </w:t>
      </w:r>
    </w:p>
    <w:p w:rsidR="0084642A" w:rsidRDefault="0084642A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84642A" w:rsidRDefault="0084642A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9C7CA3" w:rsidRPr="00F4562D" w:rsidRDefault="009C7CA3" w:rsidP="00FE08B1">
      <w:pPr>
        <w:rPr>
          <w:rFonts w:ascii="Times New Roman" w:hAnsi="Times New Roman"/>
          <w:b/>
          <w:bCs/>
          <w:sz w:val="44"/>
          <w:szCs w:val="44"/>
        </w:rPr>
      </w:pPr>
      <w:r w:rsidRPr="00F4562D">
        <w:rPr>
          <w:rFonts w:ascii="Times New Roman" w:hAnsi="Times New Roman"/>
          <w:b/>
          <w:bCs/>
          <w:sz w:val="44"/>
          <w:szCs w:val="44"/>
        </w:rPr>
        <w:t xml:space="preserve">FTA Administrator’s </w:t>
      </w:r>
      <w:proofErr w:type="gramStart"/>
      <w:r w:rsidRPr="00F4562D">
        <w:rPr>
          <w:rFonts w:ascii="Times New Roman" w:hAnsi="Times New Roman"/>
          <w:b/>
          <w:bCs/>
          <w:sz w:val="44"/>
          <w:szCs w:val="44"/>
        </w:rPr>
        <w:t>Tasking</w:t>
      </w:r>
      <w:proofErr w:type="gramEnd"/>
      <w:r w:rsidRPr="00F4562D">
        <w:rPr>
          <w:rFonts w:ascii="Times New Roman" w:hAnsi="Times New Roman"/>
          <w:b/>
          <w:bCs/>
          <w:sz w:val="44"/>
          <w:szCs w:val="44"/>
        </w:rPr>
        <w:t xml:space="preserve"> to TRACS</w:t>
      </w:r>
      <w:r w:rsidR="003F6528">
        <w:rPr>
          <w:rFonts w:ascii="Times New Roman" w:hAnsi="Times New Roman"/>
          <w:b/>
          <w:bCs/>
          <w:sz w:val="44"/>
          <w:szCs w:val="44"/>
        </w:rPr>
        <w:t xml:space="preserve"> 12</w:t>
      </w:r>
      <w:r w:rsidR="00700FBD">
        <w:rPr>
          <w:rFonts w:ascii="Times New Roman" w:hAnsi="Times New Roman"/>
          <w:b/>
          <w:bCs/>
          <w:sz w:val="44"/>
          <w:szCs w:val="44"/>
        </w:rPr>
        <w:t>-02</w:t>
      </w:r>
    </w:p>
    <w:p w:rsidR="009C7CA3" w:rsidRPr="002456F6" w:rsidRDefault="009C7CA3" w:rsidP="009C7CA3">
      <w:pPr>
        <w:rPr>
          <w:rFonts w:ascii="Times New Roman" w:hAnsi="Times New Roman"/>
          <w:sz w:val="24"/>
          <w:szCs w:val="24"/>
        </w:rPr>
      </w:pPr>
      <w:r w:rsidRPr="00F4562D">
        <w:rPr>
          <w:rFonts w:ascii="Times New Roman" w:hAnsi="Times New Roman"/>
          <w:b/>
          <w:bCs/>
          <w:sz w:val="24"/>
          <w:szCs w:val="24"/>
        </w:rPr>
        <w:t>Transit Rail Advisory Committee for Safety Task Statement</w:t>
      </w:r>
      <w:r w:rsidRPr="00F4562D">
        <w:rPr>
          <w:rFonts w:ascii="Times New Roman" w:hAnsi="Times New Roman"/>
          <w:sz w:val="24"/>
          <w:szCs w:val="24"/>
        </w:rPr>
        <w:t>:</w:t>
      </w:r>
      <w:r w:rsidRPr="00F04E81">
        <w:t xml:space="preserve"> </w:t>
      </w:r>
      <w:r w:rsidRPr="00F04E81">
        <w:rPr>
          <w:rFonts w:ascii="Times New Roman" w:hAnsi="Times New Roman"/>
          <w:sz w:val="24"/>
          <w:szCs w:val="24"/>
        </w:rPr>
        <w:t xml:space="preserve">Develop </w:t>
      </w:r>
      <w:r w:rsidR="00392143">
        <w:rPr>
          <w:rFonts w:ascii="Times New Roman" w:hAnsi="Times New Roman"/>
          <w:sz w:val="24"/>
          <w:szCs w:val="24"/>
        </w:rPr>
        <w:t>recommendations</w:t>
      </w:r>
      <w:r w:rsidRPr="00F04E81">
        <w:rPr>
          <w:rFonts w:ascii="Times New Roman" w:hAnsi="Times New Roman"/>
          <w:sz w:val="24"/>
          <w:szCs w:val="24"/>
        </w:rPr>
        <w:t xml:space="preserve"> to </w:t>
      </w:r>
      <w:r w:rsidR="003F6528">
        <w:rPr>
          <w:rFonts w:ascii="Times New Roman" w:hAnsi="Times New Roman"/>
          <w:sz w:val="24"/>
          <w:szCs w:val="24"/>
        </w:rPr>
        <w:t xml:space="preserve">FTA on </w:t>
      </w:r>
      <w:r w:rsidR="005E35E6">
        <w:rPr>
          <w:rFonts w:ascii="Times New Roman" w:hAnsi="Times New Roman"/>
          <w:sz w:val="24"/>
          <w:szCs w:val="24"/>
        </w:rPr>
        <w:t xml:space="preserve">the best </w:t>
      </w:r>
      <w:r w:rsidR="00392143">
        <w:rPr>
          <w:rFonts w:ascii="Times New Roman" w:hAnsi="Times New Roman"/>
          <w:sz w:val="24"/>
          <w:szCs w:val="24"/>
        </w:rPr>
        <w:t>framework</w:t>
      </w:r>
      <w:r w:rsidR="005E35E6">
        <w:rPr>
          <w:rFonts w:ascii="Times New Roman" w:hAnsi="Times New Roman"/>
          <w:sz w:val="24"/>
          <w:szCs w:val="24"/>
        </w:rPr>
        <w:t xml:space="preserve"> </w:t>
      </w:r>
      <w:r w:rsidR="00294C49">
        <w:rPr>
          <w:rFonts w:ascii="Times New Roman" w:hAnsi="Times New Roman"/>
          <w:sz w:val="24"/>
          <w:szCs w:val="24"/>
        </w:rPr>
        <w:t xml:space="preserve">and key elements that should comprise </w:t>
      </w:r>
      <w:r w:rsidRPr="00F04E81">
        <w:rPr>
          <w:rFonts w:ascii="Times New Roman" w:hAnsi="Times New Roman"/>
          <w:sz w:val="24"/>
          <w:szCs w:val="24"/>
        </w:rPr>
        <w:t xml:space="preserve">the </w:t>
      </w:r>
      <w:r w:rsidR="003F6528">
        <w:rPr>
          <w:rFonts w:ascii="Times New Roman" w:hAnsi="Times New Roman"/>
          <w:sz w:val="24"/>
          <w:szCs w:val="24"/>
        </w:rPr>
        <w:t xml:space="preserve">Public Transportation </w:t>
      </w:r>
      <w:r w:rsidR="001B1C30">
        <w:rPr>
          <w:rFonts w:ascii="Times New Roman" w:hAnsi="Times New Roman"/>
          <w:sz w:val="24"/>
          <w:szCs w:val="24"/>
        </w:rPr>
        <w:t xml:space="preserve">Agency </w:t>
      </w:r>
      <w:r w:rsidR="00607B73">
        <w:rPr>
          <w:rFonts w:ascii="Times New Roman" w:hAnsi="Times New Roman"/>
          <w:sz w:val="24"/>
          <w:szCs w:val="24"/>
        </w:rPr>
        <w:t>Safety Plan (P</w:t>
      </w:r>
      <w:r w:rsidR="003F6528">
        <w:rPr>
          <w:rFonts w:ascii="Times New Roman" w:hAnsi="Times New Roman"/>
          <w:sz w:val="24"/>
          <w:szCs w:val="24"/>
        </w:rPr>
        <w:t>T</w:t>
      </w:r>
      <w:r w:rsidR="00607B73">
        <w:rPr>
          <w:rFonts w:ascii="Times New Roman" w:hAnsi="Times New Roman"/>
          <w:sz w:val="24"/>
          <w:szCs w:val="24"/>
        </w:rPr>
        <w:t>A</w:t>
      </w:r>
      <w:r w:rsidR="003F6528">
        <w:rPr>
          <w:rFonts w:ascii="Times New Roman" w:hAnsi="Times New Roman"/>
          <w:sz w:val="24"/>
          <w:szCs w:val="24"/>
        </w:rPr>
        <w:t xml:space="preserve">SP).  </w:t>
      </w:r>
      <w:r w:rsidRPr="00377B68">
        <w:rPr>
          <w:rFonts w:ascii="Times New Roman" w:hAnsi="Times New Roman"/>
          <w:sz w:val="24"/>
          <w:szCs w:val="24"/>
        </w:rPr>
        <w:t>Identify the challenges that may be faced in implementing this model along with potential ways the challenges may be overcome.</w:t>
      </w:r>
      <w:r w:rsidRPr="002456F6">
        <w:rPr>
          <w:rFonts w:ascii="Times New Roman" w:hAnsi="Times New Roman"/>
        </w:rPr>
        <w:t xml:space="preserve"> </w:t>
      </w:r>
    </w:p>
    <w:p w:rsidR="009C7CA3" w:rsidRDefault="009C7CA3" w:rsidP="009C7CA3">
      <w:pPr>
        <w:pStyle w:val="Default"/>
      </w:pPr>
      <w:r w:rsidRPr="00F04E81">
        <w:rPr>
          <w:b/>
          <w:bCs/>
        </w:rPr>
        <w:t xml:space="preserve">Task No.: </w:t>
      </w:r>
      <w:r w:rsidR="003F6528">
        <w:t>12</w:t>
      </w:r>
      <w:r w:rsidRPr="00F04E81">
        <w:t>-0</w:t>
      </w:r>
      <w:r w:rsidR="00377B68">
        <w:t>2</w:t>
      </w:r>
      <w:r w:rsidRPr="00F04E81">
        <w:t xml:space="preserve"> </w:t>
      </w:r>
    </w:p>
    <w:p w:rsidR="003F6528" w:rsidRPr="00F04E81" w:rsidRDefault="003F6528" w:rsidP="009C7CA3">
      <w:pPr>
        <w:pStyle w:val="Default"/>
      </w:pPr>
    </w:p>
    <w:p w:rsidR="009C7CA3" w:rsidRDefault="009C7CA3" w:rsidP="009C7CA3">
      <w:pPr>
        <w:pStyle w:val="Default"/>
      </w:pPr>
      <w:r w:rsidRPr="00F04E81">
        <w:rPr>
          <w:b/>
          <w:bCs/>
        </w:rPr>
        <w:t xml:space="preserve">Date initially presented to the TRACS: </w:t>
      </w:r>
      <w:r w:rsidRPr="00F04E81">
        <w:rPr>
          <w:bCs/>
        </w:rPr>
        <w:t>September</w:t>
      </w:r>
      <w:r w:rsidR="003F6528">
        <w:t xml:space="preserve"> 20-21, 2012</w:t>
      </w:r>
      <w:r w:rsidRPr="00F04E81">
        <w:t xml:space="preserve"> </w:t>
      </w:r>
    </w:p>
    <w:p w:rsidR="009C7CA3" w:rsidRPr="002456F6" w:rsidRDefault="009C7CA3" w:rsidP="009C7CA3">
      <w:pPr>
        <w:pStyle w:val="Default"/>
      </w:pPr>
    </w:p>
    <w:p w:rsidR="00EF6950" w:rsidRDefault="00377B68" w:rsidP="00EF6950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t</w:t>
      </w:r>
      <w:r w:rsidR="000C7A2F">
        <w:rPr>
          <w:rFonts w:ascii="Times New Roman" w:hAnsi="Times New Roman"/>
          <w:sz w:val="24"/>
          <w:szCs w:val="24"/>
        </w:rPr>
        <w:t>he</w:t>
      </w:r>
      <w:r w:rsidR="00392143" w:rsidRPr="00392143">
        <w:rPr>
          <w:rFonts w:ascii="Times New Roman" w:hAnsi="Times New Roman"/>
          <w:sz w:val="24"/>
          <w:szCs w:val="24"/>
        </w:rPr>
        <w:t xml:space="preserve"> role of the</w:t>
      </w:r>
      <w:r w:rsidR="001B1C30" w:rsidRPr="00392143">
        <w:rPr>
          <w:rFonts w:ascii="Times New Roman" w:hAnsi="Times New Roman"/>
          <w:sz w:val="24"/>
          <w:szCs w:val="24"/>
        </w:rPr>
        <w:t xml:space="preserve"> Board of Directors or equivalent </w:t>
      </w:r>
      <w:r w:rsidR="00392143" w:rsidRPr="00392143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 xml:space="preserve">adopting and </w:t>
      </w:r>
      <w:r w:rsidR="00392143" w:rsidRPr="00392143">
        <w:rPr>
          <w:rFonts w:ascii="Times New Roman" w:hAnsi="Times New Roman"/>
          <w:sz w:val="24"/>
          <w:szCs w:val="24"/>
        </w:rPr>
        <w:t xml:space="preserve">implementing the </w:t>
      </w:r>
      <w:r w:rsidR="00EF6950">
        <w:rPr>
          <w:rFonts w:ascii="Times New Roman" w:hAnsi="Times New Roman"/>
          <w:sz w:val="24"/>
          <w:szCs w:val="24"/>
        </w:rPr>
        <w:t>PTASP</w:t>
      </w:r>
      <w:r w:rsidR="00392143" w:rsidRPr="00392143">
        <w:rPr>
          <w:rFonts w:ascii="Times New Roman" w:hAnsi="Times New Roman"/>
          <w:sz w:val="24"/>
          <w:szCs w:val="24"/>
        </w:rPr>
        <w:t xml:space="preserve"> and future updates.</w:t>
      </w:r>
    </w:p>
    <w:p w:rsidR="00EF6950" w:rsidRDefault="00392143" w:rsidP="00EF6950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92143">
        <w:rPr>
          <w:rFonts w:ascii="Times New Roman" w:hAnsi="Times New Roman"/>
          <w:sz w:val="24"/>
          <w:szCs w:val="24"/>
        </w:rPr>
        <w:t xml:space="preserve"> </w:t>
      </w:r>
      <w:r w:rsidR="00EF6950">
        <w:rPr>
          <w:rFonts w:ascii="Times New Roman" w:hAnsi="Times New Roman"/>
          <w:sz w:val="24"/>
          <w:szCs w:val="24"/>
        </w:rPr>
        <w:t xml:space="preserve">Identify processes and timelines for conducting </w:t>
      </w:r>
      <w:r w:rsidR="00377B68">
        <w:rPr>
          <w:rFonts w:ascii="Times New Roman" w:hAnsi="Times New Roman"/>
          <w:sz w:val="24"/>
          <w:szCs w:val="24"/>
        </w:rPr>
        <w:t xml:space="preserve">an </w:t>
      </w:r>
      <w:r w:rsidR="00EF6950">
        <w:rPr>
          <w:rFonts w:ascii="Times New Roman" w:hAnsi="Times New Roman"/>
          <w:sz w:val="24"/>
          <w:szCs w:val="24"/>
        </w:rPr>
        <w:t xml:space="preserve">annual review and update of the plan </w:t>
      </w:r>
    </w:p>
    <w:p w:rsidR="001B1C30" w:rsidRPr="00392143" w:rsidRDefault="001B1C30" w:rsidP="0039214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92143">
        <w:rPr>
          <w:rFonts w:ascii="Times New Roman" w:hAnsi="Times New Roman"/>
          <w:sz w:val="24"/>
          <w:szCs w:val="24"/>
        </w:rPr>
        <w:t xml:space="preserve">Identify </w:t>
      </w:r>
      <w:r w:rsidR="00392143">
        <w:rPr>
          <w:rFonts w:ascii="Times New Roman" w:hAnsi="Times New Roman"/>
          <w:sz w:val="24"/>
          <w:szCs w:val="24"/>
        </w:rPr>
        <w:t xml:space="preserve">risk assessment </w:t>
      </w:r>
      <w:r w:rsidRPr="00392143">
        <w:rPr>
          <w:rFonts w:ascii="Times New Roman" w:hAnsi="Times New Roman"/>
          <w:sz w:val="24"/>
          <w:szCs w:val="24"/>
        </w:rPr>
        <w:t xml:space="preserve">strategies </w:t>
      </w:r>
      <w:r w:rsidR="00392143">
        <w:rPr>
          <w:rFonts w:ascii="Times New Roman" w:hAnsi="Times New Roman"/>
          <w:sz w:val="24"/>
          <w:szCs w:val="24"/>
        </w:rPr>
        <w:t xml:space="preserve">and tools that will be important to the effective implementation of the PTASP. </w:t>
      </w:r>
    </w:p>
    <w:p w:rsidR="001B1C30" w:rsidRPr="00294C49" w:rsidRDefault="00377B68" w:rsidP="00294C49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and evaluate use of </w:t>
      </w:r>
      <w:r w:rsidR="001B1C30" w:rsidRPr="00294C49">
        <w:rPr>
          <w:rFonts w:ascii="Times New Roman" w:hAnsi="Times New Roman"/>
          <w:sz w:val="24"/>
          <w:szCs w:val="24"/>
        </w:rPr>
        <w:t>performance targets based on safety performance criteria</w:t>
      </w:r>
      <w:r>
        <w:rPr>
          <w:rFonts w:ascii="Times New Roman" w:hAnsi="Times New Roman"/>
          <w:sz w:val="24"/>
          <w:szCs w:val="24"/>
        </w:rPr>
        <w:t>.</w:t>
      </w:r>
      <w:r w:rsidR="00F918EC" w:rsidRPr="00294C49">
        <w:rPr>
          <w:rFonts w:ascii="Times New Roman" w:hAnsi="Times New Roman"/>
          <w:sz w:val="24"/>
          <w:szCs w:val="24"/>
        </w:rPr>
        <w:t xml:space="preserve"> </w:t>
      </w:r>
    </w:p>
    <w:p w:rsidR="00852359" w:rsidRPr="00377B68" w:rsidRDefault="00F918EC" w:rsidP="00377B6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b/>
        </w:rPr>
      </w:pPr>
      <w:r w:rsidRPr="00377B68">
        <w:t>Identify components of a comprehensive staff training program for operations personnel and safety personnel, as well as continuing safety education and training criteria</w:t>
      </w:r>
      <w:r w:rsidR="00377B68">
        <w:t>.</w:t>
      </w:r>
    </w:p>
    <w:p w:rsidR="009C7CA3" w:rsidRPr="00F04E81" w:rsidRDefault="009C7CA3" w:rsidP="009C7CA3">
      <w:pPr>
        <w:rPr>
          <w:rFonts w:ascii="Times New Roman" w:hAnsi="Times New Roman"/>
          <w:sz w:val="24"/>
          <w:szCs w:val="24"/>
        </w:rPr>
      </w:pPr>
      <w:r w:rsidRPr="00F04E81">
        <w:rPr>
          <w:rFonts w:ascii="Times New Roman" w:hAnsi="Times New Roman"/>
          <w:b/>
          <w:sz w:val="24"/>
          <w:szCs w:val="24"/>
        </w:rPr>
        <w:t>Refer to/establish working group</w:t>
      </w:r>
      <w:r w:rsidRPr="00F04E8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Yes</w:t>
      </w:r>
    </w:p>
    <w:p w:rsidR="009C7CA3" w:rsidRDefault="009C7CA3" w:rsidP="009C7CA3">
      <w:pPr>
        <w:rPr>
          <w:rFonts w:ascii="Times New Roman" w:hAnsi="Times New Roman"/>
          <w:sz w:val="24"/>
          <w:szCs w:val="24"/>
        </w:rPr>
      </w:pPr>
      <w:r w:rsidRPr="00F04E81">
        <w:rPr>
          <w:rFonts w:ascii="Times New Roman" w:hAnsi="Times New Roman"/>
          <w:b/>
          <w:sz w:val="24"/>
          <w:szCs w:val="24"/>
        </w:rPr>
        <w:t>Target Dates</w:t>
      </w:r>
      <w:r>
        <w:rPr>
          <w:rFonts w:ascii="Times New Roman" w:hAnsi="Times New Roman"/>
          <w:sz w:val="24"/>
          <w:szCs w:val="24"/>
        </w:rPr>
        <w:t xml:space="preserve">:  Draft letter report </w:t>
      </w:r>
      <w:r w:rsidRPr="00F04E81">
        <w:rPr>
          <w:rFonts w:ascii="Times New Roman" w:hAnsi="Times New Roman"/>
          <w:sz w:val="24"/>
          <w:szCs w:val="24"/>
        </w:rPr>
        <w:t xml:space="preserve">recommendations </w:t>
      </w:r>
      <w:r w:rsidR="003F6528">
        <w:rPr>
          <w:rFonts w:ascii="Times New Roman" w:hAnsi="Times New Roman"/>
          <w:sz w:val="24"/>
          <w:szCs w:val="24"/>
        </w:rPr>
        <w:t xml:space="preserve">to full committee by </w:t>
      </w:r>
      <w:r w:rsidR="00377B68" w:rsidRPr="0011430B">
        <w:rPr>
          <w:rFonts w:ascii="Times New Roman" w:hAnsi="Times New Roman"/>
          <w:b/>
          <w:sz w:val="24"/>
          <w:szCs w:val="24"/>
        </w:rPr>
        <w:t>May 16, 2013</w:t>
      </w:r>
      <w:r w:rsidR="00377B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TRACS committee will deliver recom</w:t>
      </w:r>
      <w:r w:rsidR="003F6528">
        <w:rPr>
          <w:rFonts w:ascii="Times New Roman" w:hAnsi="Times New Roman"/>
          <w:sz w:val="24"/>
          <w:szCs w:val="24"/>
        </w:rPr>
        <w:t>mendations to DFO by</w:t>
      </w:r>
      <w:r w:rsidR="00377B68">
        <w:rPr>
          <w:rFonts w:ascii="Times New Roman" w:hAnsi="Times New Roman"/>
          <w:sz w:val="24"/>
          <w:szCs w:val="24"/>
        </w:rPr>
        <w:t xml:space="preserve"> </w:t>
      </w:r>
      <w:r w:rsidR="00377B68" w:rsidRPr="0011430B">
        <w:rPr>
          <w:rFonts w:ascii="Times New Roman" w:hAnsi="Times New Roman"/>
          <w:b/>
          <w:sz w:val="24"/>
          <w:szCs w:val="24"/>
        </w:rPr>
        <w:t>September 30, 2013</w:t>
      </w:r>
      <w:r>
        <w:rPr>
          <w:rFonts w:ascii="Times New Roman" w:hAnsi="Times New Roman"/>
          <w:sz w:val="24"/>
          <w:szCs w:val="24"/>
        </w:rPr>
        <w:t>.</w:t>
      </w:r>
    </w:p>
    <w:p w:rsidR="009C7CA3" w:rsidRDefault="009C7CA3" w:rsidP="009C7CA3">
      <w:pPr>
        <w:rPr>
          <w:rFonts w:ascii="Times New Roman" w:hAnsi="Times New Roman"/>
          <w:sz w:val="24"/>
          <w:szCs w:val="24"/>
        </w:rPr>
      </w:pPr>
      <w:r w:rsidRPr="00F04E81">
        <w:rPr>
          <w:rFonts w:ascii="Times New Roman" w:hAnsi="Times New Roman"/>
          <w:sz w:val="24"/>
          <w:szCs w:val="24"/>
        </w:rPr>
        <w:t xml:space="preserve">Disposition: </w:t>
      </w:r>
      <w:r w:rsidR="005C65FE">
        <w:rPr>
          <w:rFonts w:ascii="Times New Roman" w:hAnsi="Times New Roman"/>
          <w:sz w:val="24"/>
          <w:szCs w:val="24"/>
        </w:rPr>
        <w:t xml:space="preserve"> </w:t>
      </w:r>
      <w:r w:rsidR="00377B68">
        <w:rPr>
          <w:rFonts w:ascii="Times New Roman" w:hAnsi="Times New Roman"/>
          <w:sz w:val="24"/>
          <w:szCs w:val="24"/>
        </w:rPr>
        <w:t>Accepted</w:t>
      </w:r>
      <w:r w:rsidRPr="00F04E81">
        <w:rPr>
          <w:rFonts w:ascii="Times New Roman" w:hAnsi="Times New Roman"/>
          <w:sz w:val="24"/>
          <w:szCs w:val="24"/>
        </w:rPr>
        <w:tab/>
      </w:r>
      <w:r w:rsidRPr="00F04E81">
        <w:rPr>
          <w:rFonts w:ascii="Times New Roman" w:hAnsi="Times New Roman"/>
          <w:sz w:val="24"/>
          <w:szCs w:val="24"/>
        </w:rPr>
        <w:tab/>
      </w:r>
      <w:r w:rsidRPr="00F04E81">
        <w:rPr>
          <w:rFonts w:ascii="Times New Roman" w:hAnsi="Times New Roman"/>
          <w:sz w:val="24"/>
          <w:szCs w:val="24"/>
        </w:rPr>
        <w:tab/>
      </w:r>
      <w:r w:rsidRPr="00F04E81">
        <w:rPr>
          <w:rFonts w:ascii="Times New Roman" w:hAnsi="Times New Roman"/>
          <w:sz w:val="24"/>
          <w:szCs w:val="24"/>
        </w:rPr>
        <w:tab/>
        <w:t>Date:</w:t>
      </w:r>
      <w:r>
        <w:rPr>
          <w:rFonts w:ascii="Times New Roman" w:hAnsi="Times New Roman"/>
          <w:sz w:val="24"/>
          <w:szCs w:val="24"/>
        </w:rPr>
        <w:t xml:space="preserve"> </w:t>
      </w:r>
      <w:r w:rsidR="00377B68">
        <w:rPr>
          <w:rFonts w:ascii="Times New Roman" w:hAnsi="Times New Roman"/>
          <w:sz w:val="24"/>
          <w:szCs w:val="24"/>
        </w:rPr>
        <w:t>September 21, 2012</w:t>
      </w:r>
      <w:bookmarkStart w:id="0" w:name="_GoBack"/>
      <w:bookmarkEnd w:id="0"/>
    </w:p>
    <w:p w:rsidR="00AE7CF6" w:rsidRPr="008261B9" w:rsidRDefault="009C7CA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FTA Point</w:t>
      </w:r>
      <w:r w:rsidR="00220C60">
        <w:rPr>
          <w:rFonts w:ascii="Times New Roman" w:hAnsi="Times New Roman"/>
          <w:sz w:val="24"/>
          <w:szCs w:val="24"/>
        </w:rPr>
        <w:t>(s)</w:t>
      </w:r>
      <w:r>
        <w:rPr>
          <w:rFonts w:ascii="Times New Roman" w:hAnsi="Times New Roman"/>
          <w:sz w:val="24"/>
          <w:szCs w:val="24"/>
        </w:rPr>
        <w:t xml:space="preserve"> of Contact:  </w:t>
      </w:r>
      <w:hyperlink r:id="rId10" w:history="1">
        <w:r w:rsidR="00220C60" w:rsidRPr="00D376CD">
          <w:rPr>
            <w:rStyle w:val="Hyperlink"/>
            <w:rFonts w:ascii="Times New Roman" w:hAnsi="Times New Roman"/>
            <w:sz w:val="24"/>
            <w:szCs w:val="24"/>
          </w:rPr>
          <w:t>iyon.rosario@dot.gov</w:t>
        </w:r>
      </w:hyperlink>
      <w:r w:rsidR="00220C60">
        <w:rPr>
          <w:rFonts w:ascii="Times New Roman" w:hAnsi="Times New Roman"/>
          <w:sz w:val="24"/>
          <w:szCs w:val="24"/>
        </w:rPr>
        <w:t xml:space="preserve">, (202) 366-2010 and </w:t>
      </w:r>
      <w:hyperlink r:id="rId11" w:history="1">
        <w:r w:rsidR="00220C60" w:rsidRPr="00D376CD">
          <w:rPr>
            <w:rStyle w:val="Hyperlink"/>
            <w:rFonts w:ascii="Times New Roman" w:hAnsi="Times New Roman"/>
            <w:sz w:val="24"/>
            <w:szCs w:val="24"/>
          </w:rPr>
          <w:t>Bruce.Walker@dot.gov</w:t>
        </w:r>
      </w:hyperlink>
      <w:r w:rsidR="00220C60">
        <w:rPr>
          <w:rFonts w:ascii="Times New Roman" w:hAnsi="Times New Roman"/>
          <w:sz w:val="24"/>
          <w:szCs w:val="24"/>
        </w:rPr>
        <w:t>, (202) 366-9109</w:t>
      </w:r>
    </w:p>
    <w:sectPr w:rsidR="00AE7CF6" w:rsidRPr="008261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D6E" w:rsidRDefault="00A74D6E">
      <w:pPr>
        <w:spacing w:after="0" w:line="240" w:lineRule="auto"/>
      </w:pPr>
      <w:r>
        <w:separator/>
      </w:r>
    </w:p>
  </w:endnote>
  <w:endnote w:type="continuationSeparator" w:id="0">
    <w:p w:rsidR="00A74D6E" w:rsidRDefault="00A7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30" w:rsidRDefault="001B1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30" w:rsidRDefault="001B1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30" w:rsidRDefault="001B1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D6E" w:rsidRDefault="00A74D6E">
      <w:pPr>
        <w:spacing w:after="0" w:line="240" w:lineRule="auto"/>
      </w:pPr>
      <w:r>
        <w:separator/>
      </w:r>
    </w:p>
  </w:footnote>
  <w:footnote w:type="continuationSeparator" w:id="0">
    <w:p w:rsidR="00A74D6E" w:rsidRDefault="00A74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30" w:rsidRDefault="001B1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30" w:rsidRDefault="001B1C30">
    <w:pPr>
      <w:pStyle w:val="Default"/>
    </w:pPr>
  </w:p>
  <w:p w:rsidR="001B1C30" w:rsidRDefault="001B1C30">
    <w:pPr>
      <w:pStyle w:val="Default"/>
      <w:rPr>
        <w:rFonts w:ascii="Bell MT" w:hAnsi="Bell MT"/>
      </w:rPr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30" w:rsidRDefault="001B1C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4CC5"/>
    <w:multiLevelType w:val="hybridMultilevel"/>
    <w:tmpl w:val="ADEA7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65674"/>
    <w:multiLevelType w:val="hybridMultilevel"/>
    <w:tmpl w:val="E4FC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23641"/>
    <w:multiLevelType w:val="hybridMultilevel"/>
    <w:tmpl w:val="BF70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C5C97"/>
    <w:multiLevelType w:val="hybridMultilevel"/>
    <w:tmpl w:val="240408B6"/>
    <w:lvl w:ilvl="0" w:tplc="77F68E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00A10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AC15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D8D9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B4FE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8245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8ADF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A886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1AE8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3DC03A2"/>
    <w:multiLevelType w:val="hybridMultilevel"/>
    <w:tmpl w:val="16E6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E3C6A"/>
    <w:multiLevelType w:val="hybridMultilevel"/>
    <w:tmpl w:val="DB9A4BF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B6623"/>
    <w:multiLevelType w:val="hybridMultilevel"/>
    <w:tmpl w:val="38A20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C16C3"/>
    <w:multiLevelType w:val="hybridMultilevel"/>
    <w:tmpl w:val="2EBA194C"/>
    <w:lvl w:ilvl="0" w:tplc="AADC3C7E">
      <w:numFmt w:val="bullet"/>
      <w:lvlText w:val=""/>
      <w:lvlJc w:val="left"/>
      <w:pPr>
        <w:ind w:left="750" w:hanging="390"/>
      </w:pPr>
      <w:rPr>
        <w:rFonts w:ascii="Symbol" w:eastAsia="Times New Roman" w:hAnsi="Symbol" w:hint="default"/>
        <w:color w:val="00000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6E"/>
    <w:rsid w:val="0005556E"/>
    <w:rsid w:val="000C7A2F"/>
    <w:rsid w:val="00102B98"/>
    <w:rsid w:val="001041DA"/>
    <w:rsid w:val="0011430B"/>
    <w:rsid w:val="001B1C30"/>
    <w:rsid w:val="00220C60"/>
    <w:rsid w:val="00236E54"/>
    <w:rsid w:val="00257CE1"/>
    <w:rsid w:val="00294C49"/>
    <w:rsid w:val="002A0A63"/>
    <w:rsid w:val="00377B68"/>
    <w:rsid w:val="00392143"/>
    <w:rsid w:val="003F6528"/>
    <w:rsid w:val="00541CCA"/>
    <w:rsid w:val="005C65FE"/>
    <w:rsid w:val="005E35E6"/>
    <w:rsid w:val="005F6FF6"/>
    <w:rsid w:val="00607B73"/>
    <w:rsid w:val="00660DCC"/>
    <w:rsid w:val="00700FBD"/>
    <w:rsid w:val="007A1911"/>
    <w:rsid w:val="007A6726"/>
    <w:rsid w:val="007E03E2"/>
    <w:rsid w:val="008261B9"/>
    <w:rsid w:val="0084642A"/>
    <w:rsid w:val="00852359"/>
    <w:rsid w:val="008701C5"/>
    <w:rsid w:val="00872459"/>
    <w:rsid w:val="00874EF2"/>
    <w:rsid w:val="008B6113"/>
    <w:rsid w:val="008D2D85"/>
    <w:rsid w:val="009C7CA3"/>
    <w:rsid w:val="009D2E48"/>
    <w:rsid w:val="00A74D6E"/>
    <w:rsid w:val="00AA5F59"/>
    <w:rsid w:val="00AE609B"/>
    <w:rsid w:val="00AE7CF6"/>
    <w:rsid w:val="00B1425F"/>
    <w:rsid w:val="00B15142"/>
    <w:rsid w:val="00B257AB"/>
    <w:rsid w:val="00C4116C"/>
    <w:rsid w:val="00C54423"/>
    <w:rsid w:val="00C74859"/>
    <w:rsid w:val="00CA40BB"/>
    <w:rsid w:val="00D121DA"/>
    <w:rsid w:val="00D13850"/>
    <w:rsid w:val="00DA06DB"/>
    <w:rsid w:val="00DA36B4"/>
    <w:rsid w:val="00DB26C8"/>
    <w:rsid w:val="00DD351E"/>
    <w:rsid w:val="00DF610C"/>
    <w:rsid w:val="00EA2947"/>
    <w:rsid w:val="00EE3488"/>
    <w:rsid w:val="00EF6950"/>
    <w:rsid w:val="00F918EC"/>
    <w:rsid w:val="00FB2973"/>
    <w:rsid w:val="00FE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/>
      <w:sz w:val="18"/>
      <w:szCs w:val="18"/>
    </w:rPr>
  </w:style>
  <w:style w:type="paragraph" w:styleId="Header">
    <w:name w:val="header"/>
    <w:basedOn w:val="Normal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sz w:val="22"/>
      <w:szCs w:val="22"/>
    </w:rPr>
  </w:style>
  <w:style w:type="paragraph" w:styleId="Footer">
    <w:name w:val="footer"/>
    <w:basedOn w:val="Normal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semiHidden/>
    <w:rPr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6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9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9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950"/>
    <w:rPr>
      <w:b/>
      <w:bCs/>
    </w:rPr>
  </w:style>
  <w:style w:type="character" w:customStyle="1" w:styleId="apple-converted-space">
    <w:name w:val="apple-converted-space"/>
    <w:rsid w:val="00294C49"/>
  </w:style>
  <w:style w:type="character" w:styleId="Hyperlink">
    <w:name w:val="Hyperlink"/>
    <w:basedOn w:val="DefaultParagraphFont"/>
    <w:uiPriority w:val="99"/>
    <w:unhideWhenUsed/>
    <w:rsid w:val="00220C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/>
      <w:sz w:val="18"/>
      <w:szCs w:val="18"/>
    </w:rPr>
  </w:style>
  <w:style w:type="paragraph" w:styleId="Header">
    <w:name w:val="header"/>
    <w:basedOn w:val="Normal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sz w:val="22"/>
      <w:szCs w:val="22"/>
    </w:rPr>
  </w:style>
  <w:style w:type="paragraph" w:styleId="Footer">
    <w:name w:val="footer"/>
    <w:basedOn w:val="Normal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semiHidden/>
    <w:rPr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6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9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9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950"/>
    <w:rPr>
      <w:b/>
      <w:bCs/>
    </w:rPr>
  </w:style>
  <w:style w:type="character" w:customStyle="1" w:styleId="apple-converted-space">
    <w:name w:val="apple-converted-space"/>
    <w:rsid w:val="00294C49"/>
  </w:style>
  <w:style w:type="character" w:styleId="Hyperlink">
    <w:name w:val="Hyperlink"/>
    <w:basedOn w:val="DefaultParagraphFont"/>
    <w:uiPriority w:val="99"/>
    <w:unhideWhenUsed/>
    <w:rsid w:val="00220C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uce.Walker@dot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yon.rosario@dot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mike.flanigon</dc:creator>
  <cp:lastModifiedBy>iyon.rosario</cp:lastModifiedBy>
  <cp:revision>10</cp:revision>
  <dcterms:created xsi:type="dcterms:W3CDTF">2012-11-16T21:22:00Z</dcterms:created>
  <dcterms:modified xsi:type="dcterms:W3CDTF">2012-11-28T14:52:00Z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360563558</vt:i4>
  </property>
  <property fmtid="{D5CDD505-2E9C-101B-9397-08002B2CF9AE}" pid="3" name="_NewReviewCycle">
    <vt:lpwstr/>
  </property>
  <property fmtid="{D5CDD505-2E9C-101B-9397-08002B2CF9AE}" pid="4" name="_EmailSubject">
    <vt:lpwstr>TRACS Task Statements</vt:lpwstr>
  </property>
  <property fmtid="{D5CDD505-2E9C-101B-9397-08002B2CF9AE}" pid="5" name="_AuthorEmail">
    <vt:lpwstr>davidsond@ornl.gov</vt:lpwstr>
  </property>
  <property fmtid="{D5CDD505-2E9C-101B-9397-08002B2CF9AE}" pid="6" name="_AuthorEmailDisplayName">
    <vt:lpwstr>Davidson, Diane</vt:lpwstr>
  </property>
  <property fmtid="{D5CDD505-2E9C-101B-9397-08002B2CF9AE}" pid="7" name="_ReviewingToolsShownOnce">
    <vt:lpwstr/>
  </property>
</Properties>
</file>